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A2" w:rsidRPr="003D0872" w:rsidRDefault="00084BA2" w:rsidP="00084BA2">
      <w:pPr>
        <w:jc w:val="center"/>
        <w:rPr>
          <w:rFonts w:ascii="Cambria" w:hAnsi="Cambria"/>
          <w:b/>
          <w:bCs/>
          <w:sz w:val="28"/>
          <w:szCs w:val="28"/>
        </w:rPr>
      </w:pPr>
      <w:bookmarkStart w:id="0" w:name="_GoBack"/>
      <w:bookmarkEnd w:id="0"/>
      <w:r w:rsidRPr="003D0872">
        <w:rPr>
          <w:noProof/>
          <w:sz w:val="28"/>
          <w:szCs w:val="28"/>
        </w:rPr>
        <w:drawing>
          <wp:inline distT="0" distB="0" distL="0" distR="0" wp14:anchorId="520567E6" wp14:editId="346FCE4D">
            <wp:extent cx="2465012" cy="874643"/>
            <wp:effectExtent l="0" t="0" r="0" b="1905"/>
            <wp:docPr id="1" name="Picture 1" descr="cid:image001.jpg@01CFE18F.CD98C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18F.CD98CD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65824" cy="874931"/>
                    </a:xfrm>
                    <a:prstGeom prst="rect">
                      <a:avLst/>
                    </a:prstGeom>
                    <a:noFill/>
                    <a:ln>
                      <a:noFill/>
                    </a:ln>
                  </pic:spPr>
                </pic:pic>
              </a:graphicData>
            </a:graphic>
          </wp:inline>
        </w:drawing>
      </w:r>
    </w:p>
    <w:p w:rsidR="00084BA2" w:rsidRPr="003D0872" w:rsidRDefault="00084BA2" w:rsidP="00084BA2">
      <w:pPr>
        <w:jc w:val="center"/>
        <w:rPr>
          <w:rFonts w:ascii="Cambria" w:hAnsi="Cambria"/>
          <w:b/>
          <w:bCs/>
          <w:sz w:val="28"/>
          <w:szCs w:val="28"/>
        </w:rPr>
      </w:pPr>
    </w:p>
    <w:p w:rsidR="00084BA2" w:rsidRPr="009A20A7" w:rsidRDefault="00084BA2" w:rsidP="00084BA2">
      <w:pPr>
        <w:jc w:val="center"/>
        <w:rPr>
          <w:rFonts w:asciiTheme="minorHAnsi" w:hAnsiTheme="minorHAnsi"/>
          <w:b/>
          <w:bCs/>
          <w:sz w:val="28"/>
          <w:szCs w:val="28"/>
        </w:rPr>
      </w:pPr>
      <w:r w:rsidRPr="009A20A7">
        <w:rPr>
          <w:rFonts w:asciiTheme="minorHAnsi" w:hAnsiTheme="minorHAnsi"/>
          <w:b/>
          <w:bCs/>
          <w:sz w:val="28"/>
          <w:szCs w:val="28"/>
        </w:rPr>
        <w:t>Please join SeniorLAW Center for a free CLE training during National Pro Bono Week!</w:t>
      </w:r>
    </w:p>
    <w:p w:rsidR="00084BA2" w:rsidRPr="009A20A7" w:rsidRDefault="00084BA2" w:rsidP="00084BA2">
      <w:pPr>
        <w:jc w:val="center"/>
        <w:rPr>
          <w:rFonts w:asciiTheme="minorHAnsi" w:hAnsiTheme="minorHAnsi"/>
          <w:color w:val="0070C0"/>
          <w:sz w:val="28"/>
          <w:szCs w:val="28"/>
        </w:rPr>
      </w:pPr>
      <w:r w:rsidRPr="009A20A7">
        <w:rPr>
          <w:rFonts w:asciiTheme="minorHAnsi" w:hAnsiTheme="minorHAnsi"/>
          <w:b/>
          <w:bCs/>
          <w:color w:val="0070C0"/>
          <w:sz w:val="28"/>
          <w:szCs w:val="28"/>
        </w:rPr>
        <w:t>Providing Legal Services through the Pennsylvania SeniorLAW HelpLine</w:t>
      </w:r>
    </w:p>
    <w:p w:rsidR="00084BA2" w:rsidRPr="009A20A7" w:rsidRDefault="00084BA2" w:rsidP="00084BA2">
      <w:pPr>
        <w:rPr>
          <w:rFonts w:asciiTheme="minorHAnsi" w:hAnsiTheme="minorHAnsi"/>
          <w:b/>
          <w:bCs/>
          <w:sz w:val="28"/>
          <w:szCs w:val="28"/>
        </w:rPr>
      </w:pPr>
    </w:p>
    <w:p w:rsidR="00084BA2" w:rsidRPr="009A20A7" w:rsidRDefault="00084BA2" w:rsidP="00084BA2">
      <w:pPr>
        <w:jc w:val="center"/>
        <w:rPr>
          <w:rFonts w:asciiTheme="minorHAnsi" w:hAnsiTheme="minorHAnsi"/>
          <w:b/>
          <w:bCs/>
          <w:sz w:val="28"/>
          <w:szCs w:val="28"/>
        </w:rPr>
      </w:pPr>
      <w:r w:rsidRPr="009A20A7">
        <w:rPr>
          <w:rFonts w:asciiTheme="minorHAnsi" w:hAnsiTheme="minorHAnsi"/>
          <w:b/>
          <w:bCs/>
          <w:sz w:val="28"/>
          <w:szCs w:val="28"/>
        </w:rPr>
        <w:t xml:space="preserve">Join us to learn about our </w:t>
      </w:r>
      <w:r w:rsidRPr="009A20A7">
        <w:rPr>
          <w:rFonts w:asciiTheme="minorHAnsi" w:hAnsiTheme="minorHAnsi"/>
          <w:b/>
          <w:bCs/>
          <w:i/>
          <w:iCs/>
          <w:sz w:val="28"/>
          <w:szCs w:val="28"/>
        </w:rPr>
        <w:t>unique</w:t>
      </w:r>
      <w:r w:rsidRPr="009A20A7">
        <w:rPr>
          <w:rFonts w:asciiTheme="minorHAnsi" w:hAnsiTheme="minorHAnsi"/>
          <w:b/>
          <w:bCs/>
          <w:sz w:val="28"/>
          <w:szCs w:val="28"/>
        </w:rPr>
        <w:t xml:space="preserve"> pro bono opportunity of limited representation to serve seniors through telephone-based services</w:t>
      </w:r>
    </w:p>
    <w:p w:rsidR="00084BA2" w:rsidRPr="009A20A7" w:rsidRDefault="00084BA2" w:rsidP="00084BA2">
      <w:pPr>
        <w:rPr>
          <w:rFonts w:asciiTheme="minorHAnsi" w:hAnsiTheme="minorHAnsi"/>
          <w:b/>
          <w:bCs/>
          <w:sz w:val="28"/>
          <w:szCs w:val="28"/>
        </w:rPr>
      </w:pPr>
    </w:p>
    <w:p w:rsidR="00084BA2" w:rsidRPr="009A20A7" w:rsidRDefault="00084BA2" w:rsidP="00084BA2">
      <w:pPr>
        <w:rPr>
          <w:rFonts w:asciiTheme="minorHAnsi" w:hAnsiTheme="minorHAnsi"/>
          <w:b/>
          <w:bCs/>
          <w:sz w:val="28"/>
          <w:szCs w:val="28"/>
        </w:rPr>
      </w:pPr>
      <w:r w:rsidRPr="009A20A7">
        <w:rPr>
          <w:rFonts w:asciiTheme="minorHAnsi" w:hAnsiTheme="minorHAnsi"/>
          <w:b/>
          <w:bCs/>
          <w:sz w:val="28"/>
          <w:szCs w:val="28"/>
        </w:rPr>
        <w:t xml:space="preserve">When:          </w:t>
      </w:r>
      <w:r w:rsidR="000E1C65">
        <w:rPr>
          <w:rFonts w:asciiTheme="minorHAnsi" w:hAnsiTheme="minorHAnsi"/>
          <w:b/>
          <w:bCs/>
          <w:sz w:val="28"/>
          <w:szCs w:val="28"/>
        </w:rPr>
        <w:t>October 22, 2018</w:t>
      </w:r>
    </w:p>
    <w:p w:rsidR="00084BA2" w:rsidRPr="009A20A7" w:rsidRDefault="009A20A7" w:rsidP="00084BA2">
      <w:pPr>
        <w:rPr>
          <w:rFonts w:asciiTheme="minorHAnsi" w:hAnsiTheme="minorHAnsi"/>
          <w:b/>
          <w:bCs/>
          <w:sz w:val="28"/>
          <w:szCs w:val="28"/>
        </w:rPr>
      </w:pPr>
      <w:r>
        <w:rPr>
          <w:rFonts w:asciiTheme="minorHAnsi" w:hAnsiTheme="minorHAnsi"/>
          <w:b/>
          <w:bCs/>
          <w:sz w:val="28"/>
          <w:szCs w:val="28"/>
        </w:rPr>
        <w:t xml:space="preserve">                       </w:t>
      </w:r>
      <w:r w:rsidR="00084BA2" w:rsidRPr="009A20A7">
        <w:rPr>
          <w:rFonts w:asciiTheme="minorHAnsi" w:hAnsiTheme="minorHAnsi"/>
          <w:b/>
          <w:bCs/>
          <w:sz w:val="28"/>
          <w:szCs w:val="28"/>
        </w:rPr>
        <w:t>12:00 to 2:00pm</w:t>
      </w:r>
    </w:p>
    <w:p w:rsidR="00084BA2" w:rsidRPr="009A20A7" w:rsidRDefault="00084BA2" w:rsidP="00084BA2">
      <w:pPr>
        <w:rPr>
          <w:rFonts w:asciiTheme="minorHAnsi" w:hAnsiTheme="minorHAnsi"/>
          <w:b/>
          <w:bCs/>
          <w:sz w:val="28"/>
          <w:szCs w:val="28"/>
        </w:rPr>
      </w:pPr>
      <w:r w:rsidRPr="009A20A7">
        <w:rPr>
          <w:rFonts w:asciiTheme="minorHAnsi" w:hAnsiTheme="minorHAnsi"/>
          <w:b/>
          <w:bCs/>
          <w:sz w:val="28"/>
          <w:szCs w:val="28"/>
        </w:rPr>
        <w:t>Where:        Morgan Lewis</w:t>
      </w:r>
    </w:p>
    <w:p w:rsidR="00084BA2" w:rsidRPr="009A20A7" w:rsidRDefault="009A20A7" w:rsidP="00084BA2">
      <w:pPr>
        <w:rPr>
          <w:rFonts w:asciiTheme="minorHAnsi" w:hAnsiTheme="minorHAnsi"/>
          <w:b/>
          <w:bCs/>
          <w:sz w:val="28"/>
          <w:szCs w:val="28"/>
        </w:rPr>
      </w:pPr>
      <w:r>
        <w:rPr>
          <w:rFonts w:asciiTheme="minorHAnsi" w:hAnsiTheme="minorHAnsi"/>
          <w:b/>
          <w:bCs/>
          <w:sz w:val="28"/>
          <w:szCs w:val="28"/>
        </w:rPr>
        <w:t xml:space="preserve">                       </w:t>
      </w:r>
      <w:r w:rsidR="00084BA2" w:rsidRPr="009A20A7">
        <w:rPr>
          <w:rFonts w:asciiTheme="minorHAnsi" w:hAnsiTheme="minorHAnsi"/>
          <w:b/>
          <w:bCs/>
          <w:sz w:val="28"/>
          <w:szCs w:val="28"/>
        </w:rPr>
        <w:t>1701 Market Street, Philadelphia</w:t>
      </w:r>
      <w:r w:rsidR="00084BA2" w:rsidRPr="009A20A7">
        <w:rPr>
          <w:rFonts w:asciiTheme="minorHAnsi" w:hAnsiTheme="minorHAnsi"/>
          <w:b/>
          <w:bCs/>
          <w:sz w:val="28"/>
          <w:szCs w:val="28"/>
        </w:rPr>
        <w:tab/>
        <w:t xml:space="preserve">          </w:t>
      </w:r>
    </w:p>
    <w:p w:rsidR="00084BA2" w:rsidRPr="009A20A7" w:rsidRDefault="00084BA2" w:rsidP="00084BA2">
      <w:pPr>
        <w:rPr>
          <w:rFonts w:asciiTheme="minorHAnsi" w:hAnsiTheme="minorHAnsi"/>
          <w:b/>
          <w:bCs/>
          <w:sz w:val="28"/>
          <w:szCs w:val="28"/>
        </w:rPr>
      </w:pPr>
    </w:p>
    <w:p w:rsidR="00084BA2" w:rsidRPr="009A20A7" w:rsidRDefault="000E1C65" w:rsidP="00084BA2">
      <w:pPr>
        <w:rPr>
          <w:rFonts w:asciiTheme="minorHAnsi" w:hAnsiTheme="minorHAnsi"/>
          <w:b/>
          <w:bCs/>
          <w:i/>
          <w:iCs/>
          <w:sz w:val="24"/>
          <w:szCs w:val="24"/>
        </w:rPr>
      </w:pPr>
      <w:r>
        <w:rPr>
          <w:rFonts w:asciiTheme="minorHAnsi" w:hAnsiTheme="minorHAnsi"/>
          <w:b/>
          <w:bCs/>
          <w:i/>
          <w:iCs/>
          <w:sz w:val="24"/>
          <w:szCs w:val="24"/>
        </w:rPr>
        <w:t>Pre-Register by October 18, 2018</w:t>
      </w:r>
    </w:p>
    <w:p w:rsidR="00084BA2" w:rsidRPr="009A20A7" w:rsidRDefault="00084BA2" w:rsidP="00084BA2">
      <w:pPr>
        <w:rPr>
          <w:rFonts w:asciiTheme="minorHAnsi" w:hAnsiTheme="minorHAnsi"/>
          <w:sz w:val="28"/>
          <w:szCs w:val="28"/>
        </w:rPr>
      </w:pPr>
      <w:r w:rsidRPr="009A20A7">
        <w:rPr>
          <w:rFonts w:asciiTheme="minorHAnsi" w:hAnsiTheme="minorHAnsi"/>
          <w:sz w:val="28"/>
          <w:szCs w:val="28"/>
        </w:rPr>
        <w:t>*******************************************************************</w:t>
      </w:r>
      <w:r w:rsidR="009A20A7">
        <w:rPr>
          <w:rFonts w:asciiTheme="minorHAnsi" w:hAnsiTheme="minorHAnsi"/>
          <w:sz w:val="28"/>
          <w:szCs w:val="28"/>
        </w:rPr>
        <w:t>*****</w:t>
      </w:r>
    </w:p>
    <w:p w:rsidR="009A20A7" w:rsidRDefault="00084BA2" w:rsidP="00084BA2">
      <w:pPr>
        <w:rPr>
          <w:rFonts w:asciiTheme="minorHAnsi" w:hAnsiTheme="minorHAnsi"/>
          <w:sz w:val="24"/>
          <w:szCs w:val="24"/>
        </w:rPr>
      </w:pPr>
      <w:r w:rsidRPr="009A20A7">
        <w:rPr>
          <w:rFonts w:asciiTheme="minorHAnsi" w:hAnsiTheme="minorHAnsi"/>
          <w:b/>
          <w:bCs/>
          <w:sz w:val="24"/>
          <w:szCs w:val="24"/>
        </w:rPr>
        <w:t>SeniorLAW Center</w:t>
      </w:r>
      <w:r w:rsidRPr="009A20A7">
        <w:rPr>
          <w:rFonts w:asciiTheme="minorHAnsi" w:hAnsiTheme="minorHAnsi"/>
          <w:sz w:val="24"/>
          <w:szCs w:val="24"/>
        </w:rPr>
        <w:t xml:space="preserve"> will train volunteer attorneys to provide legal counseling through the Pennsylvania SeniorLAW HelpLine, a toll-free telephone service offering free, confidential legal advice, </w:t>
      </w:r>
      <w:r w:rsidR="00E14B1F">
        <w:rPr>
          <w:rFonts w:asciiTheme="minorHAnsi" w:hAnsiTheme="minorHAnsi"/>
          <w:sz w:val="24"/>
          <w:szCs w:val="24"/>
        </w:rPr>
        <w:t xml:space="preserve">brief services, </w:t>
      </w:r>
      <w:r w:rsidRPr="009A20A7">
        <w:rPr>
          <w:rFonts w:asciiTheme="minorHAnsi" w:hAnsiTheme="minorHAnsi"/>
          <w:sz w:val="24"/>
          <w:szCs w:val="24"/>
        </w:rPr>
        <w:t xml:space="preserve">information and referrals to those 60 and over throughout the Commonwealth of Pennsylvania. </w:t>
      </w:r>
    </w:p>
    <w:p w:rsidR="009A20A7" w:rsidRDefault="009A20A7" w:rsidP="00084BA2">
      <w:pPr>
        <w:rPr>
          <w:rFonts w:asciiTheme="minorHAnsi" w:hAnsiTheme="minorHAnsi"/>
          <w:sz w:val="24"/>
          <w:szCs w:val="24"/>
        </w:rPr>
      </w:pPr>
    </w:p>
    <w:p w:rsidR="00084BA2" w:rsidRPr="009A20A7" w:rsidRDefault="009A20A7" w:rsidP="00084BA2">
      <w:pPr>
        <w:rPr>
          <w:rFonts w:asciiTheme="minorHAnsi" w:hAnsiTheme="minorHAnsi"/>
          <w:sz w:val="24"/>
          <w:szCs w:val="24"/>
        </w:rPr>
      </w:pPr>
      <w:r w:rsidRPr="009A20A7">
        <w:rPr>
          <w:rFonts w:asciiTheme="minorHAnsi" w:hAnsiTheme="minorHAnsi"/>
          <w:sz w:val="24"/>
          <w:szCs w:val="24"/>
        </w:rPr>
        <w:t>Learn about the prominent legal issues facing seniors and the elder justice movement</w:t>
      </w:r>
      <w:r>
        <w:rPr>
          <w:rFonts w:asciiTheme="minorHAnsi" w:hAnsiTheme="minorHAnsi"/>
          <w:sz w:val="24"/>
          <w:szCs w:val="24"/>
        </w:rPr>
        <w:t>. T</w:t>
      </w:r>
      <w:r w:rsidR="00084BA2" w:rsidRPr="009A20A7">
        <w:rPr>
          <w:rFonts w:asciiTheme="minorHAnsi" w:hAnsiTheme="minorHAnsi"/>
          <w:sz w:val="24"/>
          <w:szCs w:val="24"/>
        </w:rPr>
        <w:t xml:space="preserve">his interactive course will focus on common areas of law requested by callers and the professional responsibility requirements of pro bono and helpline service.  Participants will be trained on the logistics of handling a HelpLine call. </w:t>
      </w:r>
      <w:r w:rsidRPr="009A20A7">
        <w:rPr>
          <w:rFonts w:asciiTheme="minorHAnsi" w:hAnsiTheme="minorHAnsi"/>
          <w:sz w:val="24"/>
          <w:szCs w:val="24"/>
        </w:rPr>
        <w:t>Each participant will be able to choose the area(s) of law on which they will focus when counseling senior callers.</w:t>
      </w:r>
    </w:p>
    <w:p w:rsidR="00084BA2" w:rsidRPr="009A20A7" w:rsidRDefault="00084BA2" w:rsidP="00084BA2">
      <w:pPr>
        <w:rPr>
          <w:rFonts w:asciiTheme="minorHAnsi" w:hAnsiTheme="minorHAnsi"/>
          <w:sz w:val="24"/>
          <w:szCs w:val="24"/>
        </w:rPr>
      </w:pPr>
    </w:p>
    <w:p w:rsidR="00084BA2" w:rsidRPr="009A20A7" w:rsidRDefault="00084BA2" w:rsidP="00084BA2">
      <w:pPr>
        <w:rPr>
          <w:rFonts w:asciiTheme="minorHAnsi" w:hAnsiTheme="minorHAnsi"/>
          <w:sz w:val="24"/>
          <w:szCs w:val="24"/>
        </w:rPr>
      </w:pPr>
      <w:r w:rsidRPr="009A20A7">
        <w:rPr>
          <w:rFonts w:asciiTheme="minorHAnsi" w:hAnsiTheme="minorHAnsi"/>
          <w:sz w:val="24"/>
          <w:szCs w:val="24"/>
        </w:rPr>
        <w:t xml:space="preserve">This is a </w:t>
      </w:r>
      <w:r w:rsidRPr="009A20A7">
        <w:rPr>
          <w:rFonts w:asciiTheme="minorHAnsi" w:hAnsiTheme="minorHAnsi"/>
          <w:b/>
          <w:bCs/>
          <w:sz w:val="24"/>
          <w:szCs w:val="24"/>
        </w:rPr>
        <w:t xml:space="preserve">limited representation </w:t>
      </w:r>
      <w:r w:rsidRPr="009A20A7">
        <w:rPr>
          <w:rFonts w:asciiTheme="minorHAnsi" w:hAnsiTheme="minorHAnsi"/>
          <w:bCs/>
          <w:sz w:val="24"/>
          <w:szCs w:val="24"/>
        </w:rPr>
        <w:t>opportunity</w:t>
      </w:r>
      <w:r w:rsidRPr="009A20A7">
        <w:rPr>
          <w:rFonts w:asciiTheme="minorHAnsi" w:hAnsiTheme="minorHAnsi"/>
          <w:b/>
          <w:bCs/>
          <w:sz w:val="24"/>
          <w:szCs w:val="24"/>
        </w:rPr>
        <w:t>. </w:t>
      </w:r>
      <w:r w:rsidRPr="009A20A7">
        <w:rPr>
          <w:rFonts w:asciiTheme="minorHAnsi" w:hAnsiTheme="minorHAnsi"/>
          <w:sz w:val="24"/>
          <w:szCs w:val="24"/>
        </w:rPr>
        <w:t xml:space="preserve">Volunteers make HelpLine calls from their own offices at times convenient to them.  </w:t>
      </w:r>
    </w:p>
    <w:p w:rsidR="00084BA2" w:rsidRPr="009A20A7" w:rsidRDefault="00084BA2" w:rsidP="00084BA2">
      <w:pPr>
        <w:rPr>
          <w:rFonts w:asciiTheme="minorHAnsi" w:hAnsiTheme="minorHAnsi"/>
          <w:sz w:val="24"/>
          <w:szCs w:val="24"/>
        </w:rPr>
      </w:pPr>
    </w:p>
    <w:p w:rsidR="00084BA2" w:rsidRPr="009A20A7" w:rsidRDefault="00084BA2" w:rsidP="00084BA2">
      <w:pPr>
        <w:rPr>
          <w:rFonts w:asciiTheme="minorHAnsi" w:hAnsiTheme="minorHAnsi"/>
          <w:sz w:val="24"/>
          <w:szCs w:val="24"/>
        </w:rPr>
      </w:pPr>
      <w:r w:rsidRPr="009A20A7">
        <w:rPr>
          <w:rFonts w:asciiTheme="minorHAnsi" w:hAnsiTheme="minorHAnsi"/>
          <w:b/>
          <w:bCs/>
          <w:sz w:val="24"/>
          <w:szCs w:val="24"/>
        </w:rPr>
        <w:t>CLE credits</w:t>
      </w:r>
      <w:r w:rsidRPr="009A20A7">
        <w:rPr>
          <w:rFonts w:asciiTheme="minorHAnsi" w:hAnsiTheme="minorHAnsi"/>
          <w:sz w:val="24"/>
          <w:szCs w:val="24"/>
        </w:rPr>
        <w:t xml:space="preserve"> (1.5 substantive and .5 ethics) are available in exchange for </w:t>
      </w:r>
      <w:r w:rsidRPr="009A20A7">
        <w:rPr>
          <w:rFonts w:asciiTheme="minorHAnsi" w:hAnsiTheme="minorHAnsi"/>
          <w:b/>
          <w:bCs/>
          <w:sz w:val="24"/>
          <w:szCs w:val="24"/>
        </w:rPr>
        <w:t>two 2-hour shifts on the HelpLine</w:t>
      </w:r>
      <w:r w:rsidRPr="009A20A7">
        <w:rPr>
          <w:rFonts w:asciiTheme="minorHAnsi" w:hAnsiTheme="minorHAnsi"/>
          <w:sz w:val="24"/>
          <w:szCs w:val="24"/>
        </w:rPr>
        <w:t xml:space="preserve">.   For security purposes and to order lunch (courtesy of Morgan Lewis), </w:t>
      </w:r>
      <w:r w:rsidRPr="009A20A7">
        <w:rPr>
          <w:rFonts w:asciiTheme="minorHAnsi" w:hAnsiTheme="minorHAnsi"/>
          <w:b/>
          <w:bCs/>
          <w:sz w:val="24"/>
          <w:szCs w:val="24"/>
        </w:rPr>
        <w:t>advance registration is required</w:t>
      </w:r>
      <w:r w:rsidRPr="009A20A7">
        <w:rPr>
          <w:rFonts w:asciiTheme="minorHAnsi" w:hAnsiTheme="minorHAnsi"/>
          <w:sz w:val="24"/>
          <w:szCs w:val="24"/>
        </w:rPr>
        <w:t xml:space="preserve">.  Please email </w:t>
      </w:r>
      <w:hyperlink r:id="rId6" w:history="1">
        <w:r w:rsidRPr="009A20A7">
          <w:rPr>
            <w:rStyle w:val="Hyperlink"/>
            <w:rFonts w:asciiTheme="minorHAnsi" w:hAnsiTheme="minorHAnsi"/>
            <w:sz w:val="24"/>
            <w:szCs w:val="24"/>
          </w:rPr>
          <w:t>jjarzebowska@seniorlawcenter.org</w:t>
        </w:r>
      </w:hyperlink>
      <w:r w:rsidRPr="009A20A7">
        <w:rPr>
          <w:rFonts w:asciiTheme="minorHAnsi" w:hAnsiTheme="minorHAnsi"/>
          <w:sz w:val="24"/>
          <w:szCs w:val="24"/>
        </w:rPr>
        <w:t xml:space="preserve"> or call 215-701-3</w:t>
      </w:r>
      <w:r w:rsidR="000E1C65">
        <w:rPr>
          <w:rFonts w:asciiTheme="minorHAnsi" w:hAnsiTheme="minorHAnsi"/>
          <w:sz w:val="24"/>
          <w:szCs w:val="24"/>
        </w:rPr>
        <w:t>216 by October 18</w:t>
      </w:r>
      <w:r w:rsidRPr="009A20A7">
        <w:rPr>
          <w:rFonts w:asciiTheme="minorHAnsi" w:hAnsiTheme="minorHAnsi"/>
          <w:sz w:val="24"/>
          <w:szCs w:val="24"/>
        </w:rPr>
        <w:t xml:space="preserve">th to register. </w:t>
      </w:r>
    </w:p>
    <w:p w:rsidR="009A20A7" w:rsidRDefault="009A20A7" w:rsidP="009A20A7">
      <w:pPr>
        <w:jc w:val="center"/>
        <w:rPr>
          <w:rFonts w:asciiTheme="minorHAnsi" w:hAnsiTheme="minorHAnsi"/>
          <w:b/>
          <w:bCs/>
          <w:sz w:val="28"/>
          <w:szCs w:val="28"/>
        </w:rPr>
      </w:pPr>
    </w:p>
    <w:p w:rsidR="009A20A7" w:rsidRPr="009A20A7" w:rsidRDefault="009A20A7" w:rsidP="009A20A7">
      <w:pPr>
        <w:jc w:val="center"/>
        <w:rPr>
          <w:rFonts w:asciiTheme="minorHAnsi" w:hAnsiTheme="minorHAnsi"/>
          <w:b/>
          <w:bCs/>
          <w:sz w:val="28"/>
          <w:szCs w:val="28"/>
        </w:rPr>
      </w:pPr>
      <w:r w:rsidRPr="009A20A7">
        <w:rPr>
          <w:rFonts w:asciiTheme="minorHAnsi" w:hAnsiTheme="minorHAnsi"/>
          <w:b/>
          <w:bCs/>
          <w:sz w:val="28"/>
          <w:szCs w:val="28"/>
        </w:rPr>
        <w:t>Help make a difference in a senior’s life and register today!</w:t>
      </w:r>
    </w:p>
    <w:p w:rsidR="009A20A7" w:rsidRDefault="009A20A7" w:rsidP="009A20A7">
      <w:pPr>
        <w:jc w:val="center"/>
        <w:rPr>
          <w:rFonts w:ascii="Times New Roman" w:hAnsi="Times New Roman"/>
          <w:sz w:val="24"/>
          <w:szCs w:val="24"/>
        </w:rPr>
      </w:pPr>
      <w:r>
        <w:rPr>
          <w:rFonts w:ascii="Arial" w:hAnsi="Arial" w:cs="Arial"/>
          <w:noProof/>
          <w:color w:val="001BA0"/>
          <w:sz w:val="20"/>
          <w:szCs w:val="20"/>
        </w:rPr>
        <w:drawing>
          <wp:inline distT="0" distB="0" distL="0" distR="0" wp14:anchorId="3ADD9FAA" wp14:editId="63430330">
            <wp:extent cx="1264412" cy="723900"/>
            <wp:effectExtent l="0" t="0" r="0" b="0"/>
            <wp:docPr id="2" name="Picture 2" descr="http://tse1.mm.bing.net/th?&amp;id=OIP.M6887a5c5680a210c79e8926f018fee7fH0&amp;w=300&amp;h=300&amp;c=0&amp;pid=1.9&amp;rs=0&amp;p=0&amp;r=0">
              <a:hlinkClick xmlns:a="http://schemas.openxmlformats.org/drawingml/2006/main" r:id="rId7"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6887a5c5680a210c79e8926f018fee7fH0&amp;w=300&amp;h=300&amp;c=0&amp;pid=1.9&amp;rs=0&amp;p=0&amp;r=0">
                      <a:hlinkClick r:id="rId7" tooltip="&quot;View image details&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0648" cy="73892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CDE3EC0" wp14:editId="151A1E53">
            <wp:extent cx="1409700" cy="80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809625"/>
                    </a:xfrm>
                    <a:prstGeom prst="rect">
                      <a:avLst/>
                    </a:prstGeom>
                    <a:noFill/>
                    <a:ln>
                      <a:noFill/>
                    </a:ln>
                  </pic:spPr>
                </pic:pic>
              </a:graphicData>
            </a:graphic>
          </wp:inline>
        </w:drawing>
      </w:r>
    </w:p>
    <w:p w:rsidR="009A20A7" w:rsidRPr="009A20A7" w:rsidRDefault="00084BA2" w:rsidP="009A20A7">
      <w:pPr>
        <w:ind w:right="-180"/>
        <w:jc w:val="center"/>
        <w:rPr>
          <w:rFonts w:ascii="Times New Roman" w:hAnsi="Times New Roman"/>
          <w:color w:val="000000"/>
          <w:sz w:val="18"/>
          <w:szCs w:val="18"/>
        </w:rPr>
      </w:pPr>
      <w:r w:rsidRPr="00BC1E71">
        <w:rPr>
          <w:rFonts w:ascii="Times New Roman" w:hAnsi="Times New Roman"/>
          <w:color w:val="000000"/>
          <w:sz w:val="18"/>
          <w:szCs w:val="18"/>
        </w:rPr>
        <w:t xml:space="preserve">SeniorLAW Center is a nonprofit public interest law firm protecting the legal rights and interests of seniors in need.  Visit </w:t>
      </w:r>
      <w:hyperlink r:id="rId10" w:history="1">
        <w:r w:rsidRPr="00BC1E71">
          <w:rPr>
            <w:rStyle w:val="Hyperlink"/>
            <w:rFonts w:ascii="Times New Roman" w:hAnsi="Times New Roman"/>
            <w:sz w:val="18"/>
            <w:szCs w:val="18"/>
          </w:rPr>
          <w:t>www.seniorlawcenter.org</w:t>
        </w:r>
      </w:hyperlink>
      <w:r w:rsidRPr="00BC1E71">
        <w:rPr>
          <w:rFonts w:ascii="Times New Roman" w:hAnsi="Times New Roman"/>
          <w:color w:val="000000"/>
          <w:sz w:val="18"/>
          <w:szCs w:val="18"/>
        </w:rPr>
        <w:t xml:space="preserve"> for more information about our programs and services.</w:t>
      </w:r>
    </w:p>
    <w:sectPr w:rsidR="009A20A7" w:rsidRPr="009A20A7" w:rsidSect="00A84DD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A2"/>
    <w:rsid w:val="00084BA2"/>
    <w:rsid w:val="000E1C65"/>
    <w:rsid w:val="00547715"/>
    <w:rsid w:val="007C6E37"/>
    <w:rsid w:val="009A20A7"/>
    <w:rsid w:val="00A13F2A"/>
    <w:rsid w:val="00A200B6"/>
    <w:rsid w:val="00E1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28CAB-9FE6-4A29-9514-DBCC73A7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B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bing.com/images/search?q=phone+icons&amp;view=detailv2&amp;&amp;id=21318325A8D18E09D0EE89BB218C74EF52643B04&amp;selectedIndex=4&amp;ccid=aIelxWgK&amp;simid=608030798996639429&amp;thid=OIP.M6887a5c5680a210c79e8926f018fee7fH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jarzebowska@seniorlawcenter.org" TargetMode="External"/><Relationship Id="rId11" Type="http://schemas.openxmlformats.org/officeDocument/2006/relationships/fontTable" Target="fontTable.xml"/><Relationship Id="rId5" Type="http://schemas.openxmlformats.org/officeDocument/2006/relationships/image" Target="cid:image001.jpg@01CFE18F.CD98CD70" TargetMode="External"/><Relationship Id="rId10" Type="http://schemas.openxmlformats.org/officeDocument/2006/relationships/hyperlink" Target="http://www.seniorlawcenter.org" TargetMode="Externa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Jarzebowska</dc:creator>
  <cp:keywords/>
  <dc:description/>
  <cp:lastModifiedBy>Suzanne Goodwin</cp:lastModifiedBy>
  <cp:revision>2</cp:revision>
  <dcterms:created xsi:type="dcterms:W3CDTF">2018-09-24T14:21:00Z</dcterms:created>
  <dcterms:modified xsi:type="dcterms:W3CDTF">2018-09-24T14:21:00Z</dcterms:modified>
</cp:coreProperties>
</file>